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32" w:rsidRDefault="00304632" w:rsidP="00304632">
      <w:pPr>
        <w:shd w:val="clear" w:color="auto" w:fill="FFFFFF"/>
        <w:spacing w:after="0" w:line="312" w:lineRule="atLeast"/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32"/>
          <w:szCs w:val="32"/>
          <w:lang w:eastAsia="ru-RU"/>
        </w:rPr>
        <w:fldChar w:fldCharType="begin"/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32"/>
          <w:szCs w:val="32"/>
          <w:lang w:eastAsia="ru-RU"/>
        </w:rPr>
        <w:instrText xml:space="preserve"> HYPERLINK "</w:instrText>
      </w:r>
      <w:r w:rsidRPr="00304632">
        <w:rPr>
          <w:rFonts w:ascii="Helvetica Neue" w:eastAsia="Times New Roman" w:hAnsi="Helvetica Neue" w:cs="Times New Roman"/>
          <w:b/>
          <w:bCs/>
          <w:color w:val="000000"/>
          <w:kern w:val="36"/>
          <w:sz w:val="32"/>
          <w:szCs w:val="32"/>
          <w:lang w:eastAsia="ru-RU"/>
        </w:rPr>
        <w:instrText>http://asmcourse.cs.msu.ru/?page_id=1212</w:instrTex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32"/>
          <w:szCs w:val="32"/>
          <w:lang w:eastAsia="ru-RU"/>
        </w:rPr>
        <w:instrText xml:space="preserve">" </w:instrTex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32"/>
          <w:szCs w:val="32"/>
          <w:lang w:eastAsia="ru-RU"/>
        </w:rPr>
        <w:fldChar w:fldCharType="separate"/>
      </w:r>
      <w:r w:rsidRPr="007B4E2E">
        <w:rPr>
          <w:rStyle w:val="a5"/>
          <w:rFonts w:ascii="Helvetica Neue" w:eastAsia="Times New Roman" w:hAnsi="Helvetica Neue" w:cs="Times New Roman"/>
          <w:b/>
          <w:bCs/>
          <w:kern w:val="36"/>
          <w:sz w:val="32"/>
          <w:szCs w:val="32"/>
          <w:lang w:eastAsia="ru-RU"/>
        </w:rPr>
        <w:t>http://asmcourse.cs.msu.ru/?page_id=1212</w: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32"/>
          <w:szCs w:val="32"/>
          <w:lang w:eastAsia="ru-RU"/>
        </w:rPr>
        <w:fldChar w:fldCharType="end"/>
      </w:r>
    </w:p>
    <w:p w:rsidR="00304632" w:rsidRDefault="00304632" w:rsidP="00304632">
      <w:pPr>
        <w:shd w:val="clear" w:color="auto" w:fill="FFFFFF"/>
        <w:spacing w:after="0" w:line="312" w:lineRule="atLeast"/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304632" w:rsidRPr="00304632" w:rsidRDefault="00304632" w:rsidP="00304632">
      <w:pPr>
        <w:shd w:val="clear" w:color="auto" w:fill="FFFFFF"/>
        <w:spacing w:after="0" w:line="312" w:lineRule="atLeast"/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04632">
        <w:rPr>
          <w:rFonts w:ascii="Helvetica Neue" w:eastAsia="Times New Roman" w:hAnsi="Helvetica Neue" w:cs="Times New Roman"/>
          <w:b/>
          <w:bCs/>
          <w:color w:val="000000"/>
          <w:kern w:val="36"/>
          <w:sz w:val="32"/>
          <w:szCs w:val="32"/>
          <w:lang w:eastAsia="ru-RU"/>
        </w:rPr>
        <w:t>Компьютерные системы: архитектура и программирование. 1 издание</w:t>
      </w:r>
    </w:p>
    <w:p w:rsidR="00304632" w:rsidRPr="00304632" w:rsidRDefault="00304632" w:rsidP="00304632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Отдельного рассмотрения заслуживает книга, на основе которой был разработан </w:t>
      </w:r>
      <w:proofErr w:type="gramStart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курс: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Брайант</w:t>
      </w:r>
      <w:proofErr w:type="spellEnd"/>
      <w:proofErr w:type="gramEnd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Р., </w:t>
      </w:r>
      <w:proofErr w:type="spellStart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О’Халларон</w:t>
      </w:r>
      <w:proofErr w:type="spellEnd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Д. Компьютерные системы: архитек</w:t>
      </w:r>
      <w:bookmarkStart w:id="0" w:name="_GoBack"/>
      <w:bookmarkEnd w:id="0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тура и программирование.</w:t>
      </w:r>
    </w:p>
    <w:p w:rsidR="00304632" w:rsidRPr="00304632" w:rsidRDefault="00304632" w:rsidP="00304632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Вышло два издания этой книги, в 2003 и в 2011 годах, первое издание было переведено на русский язык. Электронная версия этого перевода “ходит по </w:t>
      </w:r>
      <w:proofErr w:type="spellStart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Интернетам</w:t>
      </w:r>
      <w:proofErr w:type="spellEnd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”. Следует отметить, что второе издание значительно отличается от первого, как за счет добавленного, нового материала, так и из-за изъятия отдельных тем, посчитанных авторами недостаточно важными. Тем не менее, заполучив русский перевод первого издания, можно эффективно его использовать для подготовки к экзамену или пересдаче. В книге, помимо теоретического материла, присутствует множество задач, часть из которых снабжена детально разобранными решениями. Основным неудобством становится то, что лекционный материал нашего курса привязан к ассемблеру </w:t>
      </w:r>
      <w:proofErr w:type="spellStart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nasm</w:t>
      </w:r>
      <w:proofErr w:type="spellEnd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тогда как в книге повсеместно используется ассемблер </w:t>
      </w:r>
      <w:proofErr w:type="spellStart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gas</w:t>
      </w:r>
      <w:proofErr w:type="spellEnd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имеющий отличный от </w:t>
      </w:r>
      <w:proofErr w:type="spellStart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nasm</w:t>
      </w:r>
      <w:proofErr w:type="spellEnd"/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синтаксис AT&amp;T. Другой проблемой является то, что объем книги позволяет на ее основе читать несколько не пересекающихся курсов, и даже если ограничится нужными разделами, все имеющиеся в них задачи потребуют значительное время на решение.</w:t>
      </w:r>
    </w:p>
    <w:p w:rsidR="00304632" w:rsidRPr="00304632" w:rsidRDefault="00304632" w:rsidP="00304632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Ниже приведено соответствие некоторых тем лекционного курса с разделами книги, а также список задач из первого, русского, издания, с решения которых стоит начинать. Важно помнить, что 100% покрытия материала курса эти задачи (да и сама книга) не дают!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Шестнадцатеричная система счисления. Знаковые числа, дополнительный код. Арифметические операции.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Порядок байт в памяти.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Глава 2, разделы 2.1-2.3, задачи 2.1 – 2.4, 2.7, 2.20, 2.22-2.23, 2.29-2.30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Инструкции в IA32/</w:t>
      </w:r>
      <w:proofErr w:type="spellStart"/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nasm</w:t>
      </w:r>
      <w:proofErr w:type="spellEnd"/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 арифметические, логические, битовые, сдвиги и вращения.</w:t>
      </w: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Глава 2, раздел 2.3, задачи 2.13-2.15. Глава 3, раздел 3.5.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Передача управления. Условные и безусловные переходы. 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Глава 3, раздел 3.6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Массивы и указатели. 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Глава 3, разделы 3.8 и 3.11, задачи 3.17 и 3.18.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Организация работы со структурами и объединениями языка Си на уровне языка ассемблера. Доступ к полям. Выравнивание данных.</w:t>
      </w: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Глава 3, разделы 3.9 и 3.10, задачи 3.21-23. В первом издании архитектура x86_64 не рассматривается!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Организация вызова функций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Глава 3, раздел 3.7. Лекционный материал значительно выходит за рамки того, что рассматривается в книге. Соглашение вызова для x86_64 рассматривается только во втором издании.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Управление динамической памятью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Глава 10, раздел 10.9, задачи 10.6 и 10.7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Представление чисел с плавающей точкой. Стандарт IEEE 754. Операции над числами с плавающей точкой. Округление чисел.</w:t>
      </w: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Глава 2, раздел 2.4, задачи 2.31-2.33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Сопроцессор FPU x87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Глава 3, раздел 3.14. Во втором издании этот раздел был исключен!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Запоминающие устройства: жесткий диск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Глава 6, раздел 6.1, задача 6.3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Иерархическая организация памяти: кэш-память 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Глава 6, разделы 6.3 и 6.4, задачи 6.7-6.13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Многозадачная работа компьютера: работа с памятью в защищенном режиме. 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Глава 10, разделы 10.1-10.6, задачи 10.1-10.4</w:t>
      </w:r>
    </w:p>
    <w:p w:rsidR="00304632" w:rsidRPr="00304632" w:rsidRDefault="00304632" w:rsidP="00304632">
      <w:pPr>
        <w:numPr>
          <w:ilvl w:val="0"/>
          <w:numId w:val="1"/>
        </w:numPr>
        <w:spacing w:after="0" w:line="360" w:lineRule="atLeast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30463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Объектные файлы формата ELF. Статическая компоновка программ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304632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Глава 7, разделы 7.1-7.1, задачи 7.1 и 7.2</w:t>
      </w:r>
    </w:p>
    <w:p w:rsidR="004A1C07" w:rsidRDefault="004A1C07"/>
    <w:sectPr w:rsidR="004A1C07" w:rsidSect="00C20F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panose1 w:val="02000403000000020004"/>
    <w:charset w:val="CC"/>
    <w:family w:val="auto"/>
    <w:pitch w:val="variable"/>
    <w:sig w:usb0="8000027F" w:usb1="0000000A" w:usb2="00000000" w:usb3="00000000" w:csb0="0000000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7151F"/>
    <w:multiLevelType w:val="multilevel"/>
    <w:tmpl w:val="EF4AB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09"/>
    <w:rsid w:val="00022967"/>
    <w:rsid w:val="00022C4C"/>
    <w:rsid w:val="00056B99"/>
    <w:rsid w:val="00072D2E"/>
    <w:rsid w:val="00093510"/>
    <w:rsid w:val="000B68BA"/>
    <w:rsid w:val="000C0207"/>
    <w:rsid w:val="000F3100"/>
    <w:rsid w:val="001027A2"/>
    <w:rsid w:val="001235C5"/>
    <w:rsid w:val="0015376B"/>
    <w:rsid w:val="001578C6"/>
    <w:rsid w:val="0016792E"/>
    <w:rsid w:val="0018166F"/>
    <w:rsid w:val="00191D46"/>
    <w:rsid w:val="001A4F49"/>
    <w:rsid w:val="001C6CD7"/>
    <w:rsid w:val="002061CA"/>
    <w:rsid w:val="00257DBB"/>
    <w:rsid w:val="00282DCB"/>
    <w:rsid w:val="002B1CDB"/>
    <w:rsid w:val="002D059B"/>
    <w:rsid w:val="002D23C8"/>
    <w:rsid w:val="002D2569"/>
    <w:rsid w:val="002D26B6"/>
    <w:rsid w:val="002D4545"/>
    <w:rsid w:val="002F0796"/>
    <w:rsid w:val="002F21F1"/>
    <w:rsid w:val="00304632"/>
    <w:rsid w:val="0031748A"/>
    <w:rsid w:val="00333CEB"/>
    <w:rsid w:val="00346548"/>
    <w:rsid w:val="003736BC"/>
    <w:rsid w:val="003743B4"/>
    <w:rsid w:val="00397E80"/>
    <w:rsid w:val="003C58E9"/>
    <w:rsid w:val="003C76BA"/>
    <w:rsid w:val="003D7814"/>
    <w:rsid w:val="004174D0"/>
    <w:rsid w:val="0046633C"/>
    <w:rsid w:val="00466472"/>
    <w:rsid w:val="004724B0"/>
    <w:rsid w:val="00475DEE"/>
    <w:rsid w:val="004842F0"/>
    <w:rsid w:val="00486FA5"/>
    <w:rsid w:val="004A1C07"/>
    <w:rsid w:val="004A223F"/>
    <w:rsid w:val="004A3179"/>
    <w:rsid w:val="004B3642"/>
    <w:rsid w:val="0051318B"/>
    <w:rsid w:val="00562418"/>
    <w:rsid w:val="00572AB6"/>
    <w:rsid w:val="00582F83"/>
    <w:rsid w:val="005B0D56"/>
    <w:rsid w:val="005C3CF2"/>
    <w:rsid w:val="005F10B9"/>
    <w:rsid w:val="005F724C"/>
    <w:rsid w:val="00654721"/>
    <w:rsid w:val="006711E4"/>
    <w:rsid w:val="00674A63"/>
    <w:rsid w:val="00683809"/>
    <w:rsid w:val="00687A24"/>
    <w:rsid w:val="00690DE2"/>
    <w:rsid w:val="006A2541"/>
    <w:rsid w:val="006F7345"/>
    <w:rsid w:val="007477F2"/>
    <w:rsid w:val="007744A8"/>
    <w:rsid w:val="00785902"/>
    <w:rsid w:val="00786654"/>
    <w:rsid w:val="00792BFF"/>
    <w:rsid w:val="007946EB"/>
    <w:rsid w:val="0079504B"/>
    <w:rsid w:val="007B1768"/>
    <w:rsid w:val="007F2DCE"/>
    <w:rsid w:val="007F65B0"/>
    <w:rsid w:val="00825A2E"/>
    <w:rsid w:val="00826ED2"/>
    <w:rsid w:val="008915D6"/>
    <w:rsid w:val="008B1676"/>
    <w:rsid w:val="008B3983"/>
    <w:rsid w:val="008C4C42"/>
    <w:rsid w:val="008C62C1"/>
    <w:rsid w:val="008D50E9"/>
    <w:rsid w:val="008E2B1C"/>
    <w:rsid w:val="008E756A"/>
    <w:rsid w:val="00914BED"/>
    <w:rsid w:val="009325F6"/>
    <w:rsid w:val="00946A09"/>
    <w:rsid w:val="009C20CB"/>
    <w:rsid w:val="009C521E"/>
    <w:rsid w:val="009D530B"/>
    <w:rsid w:val="00A0268E"/>
    <w:rsid w:val="00A31F66"/>
    <w:rsid w:val="00A51443"/>
    <w:rsid w:val="00A571DD"/>
    <w:rsid w:val="00A57572"/>
    <w:rsid w:val="00A873AA"/>
    <w:rsid w:val="00AB042D"/>
    <w:rsid w:val="00B07AFF"/>
    <w:rsid w:val="00B225F1"/>
    <w:rsid w:val="00B54BCA"/>
    <w:rsid w:val="00B81A6D"/>
    <w:rsid w:val="00BC3371"/>
    <w:rsid w:val="00BD25EF"/>
    <w:rsid w:val="00BD51D2"/>
    <w:rsid w:val="00BE27A3"/>
    <w:rsid w:val="00BF45E8"/>
    <w:rsid w:val="00C2033A"/>
    <w:rsid w:val="00C20F79"/>
    <w:rsid w:val="00C544C9"/>
    <w:rsid w:val="00CB2B00"/>
    <w:rsid w:val="00CC1094"/>
    <w:rsid w:val="00CC74E9"/>
    <w:rsid w:val="00CD4E07"/>
    <w:rsid w:val="00D0768E"/>
    <w:rsid w:val="00D16AFA"/>
    <w:rsid w:val="00D202F9"/>
    <w:rsid w:val="00D3642C"/>
    <w:rsid w:val="00D440BA"/>
    <w:rsid w:val="00D610BE"/>
    <w:rsid w:val="00D627FF"/>
    <w:rsid w:val="00D75308"/>
    <w:rsid w:val="00DC29DB"/>
    <w:rsid w:val="00E01531"/>
    <w:rsid w:val="00E04A84"/>
    <w:rsid w:val="00E11AEC"/>
    <w:rsid w:val="00E3785A"/>
    <w:rsid w:val="00E47556"/>
    <w:rsid w:val="00E67171"/>
    <w:rsid w:val="00E67439"/>
    <w:rsid w:val="00E84107"/>
    <w:rsid w:val="00E927EC"/>
    <w:rsid w:val="00ED1B3C"/>
    <w:rsid w:val="00EF353C"/>
    <w:rsid w:val="00EF6803"/>
    <w:rsid w:val="00EF7917"/>
    <w:rsid w:val="00F0611B"/>
    <w:rsid w:val="00F11FDF"/>
    <w:rsid w:val="00F234C5"/>
    <w:rsid w:val="00F321E4"/>
    <w:rsid w:val="00F7031E"/>
    <w:rsid w:val="00FF0BB8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EBA77-5170-4322-8D92-03AF309F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4632"/>
    <w:rPr>
      <w:i/>
      <w:iCs/>
    </w:rPr>
  </w:style>
  <w:style w:type="character" w:customStyle="1" w:styleId="apple-converted-space">
    <w:name w:val="apple-converted-space"/>
    <w:basedOn w:val="a0"/>
    <w:rsid w:val="00304632"/>
  </w:style>
  <w:style w:type="character" w:styleId="a5">
    <w:name w:val="Hyperlink"/>
    <w:basedOn w:val="a0"/>
    <w:uiPriority w:val="99"/>
    <w:unhideWhenUsed/>
    <w:rsid w:val="003046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Аграновский</dc:creator>
  <cp:keywords/>
  <dc:description/>
  <cp:lastModifiedBy>Михаил Аграновский</cp:lastModifiedBy>
  <cp:revision>3</cp:revision>
  <dcterms:created xsi:type="dcterms:W3CDTF">2015-02-04T16:48:00Z</dcterms:created>
  <dcterms:modified xsi:type="dcterms:W3CDTF">2015-02-04T16:49:00Z</dcterms:modified>
</cp:coreProperties>
</file>